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520"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AngularJS Developer</w:t>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Web Development</w:t>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34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Thiết kế và phát triển giao diện người dùng bằng cách sử dụng các phương pháp hay nhất của AngularJS </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Giao diện thích ứng cho các ứng dụng internet hiện đại bằng cách sử dụng các công nghệ front-end mới nhất. </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Đưa ra các quyết định thiết kế và kỹ thuật phức tạp cho các dự án AngularJS. </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Phát triển mã ứng dụng và các bài kiểm tra đơn vị trong AngularJS, Java Technologies và Rest Web Services. </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Tiến hành kiểm tra hiệu suất. </w:t>
            </w:r>
          </w:p>
          <w:p w:rsidR="00000000" w:rsidDel="00000000" w:rsidP="00000000" w:rsidRDefault="00000000" w:rsidRPr="00000000" w14:paraId="00000032">
            <w:pPr>
              <w:spacing w:after="0" w:line="240" w:lineRule="auto"/>
              <w:rPr>
                <w:rFonts w:ascii="Calibri" w:cs="Calibri" w:eastAsia="Calibri" w:hAnsi="Calibri"/>
                <w:color w:val="7f7f7f"/>
              </w:rPr>
            </w:pPr>
            <w:r w:rsidDel="00000000" w:rsidR="00000000" w:rsidRPr="00000000">
              <w:rPr>
                <w:color w:val="7f7f7f"/>
                <w:rtl w:val="0"/>
              </w:rPr>
              <w:t xml:space="preserve">• Đảm bảo hiệu suất cao của các ứng dụng và cung cấp hỗ trợ.</w:t>
            </w:r>
            <w:r w:rsidDel="00000000" w:rsidR="00000000" w:rsidRPr="00000000">
              <w:rPr>
                <w:rtl w:val="0"/>
              </w:rPr>
            </w:r>
          </w:p>
        </w:tc>
      </w:tr>
      <w:tr>
        <w:trPr>
          <w:cantSplit w:val="0"/>
          <w:trHeight w:val="251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Bằng Cử nhân về CNTT / Khoa học Máy tính. </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Từ 1 năm kinh nghiệm làm việc với AnglarJS. </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Thành thạo CSS, HTML và viết mã tương thích với nhiều trình duyệt. </w:t>
            </w:r>
          </w:p>
          <w:p w:rsidR="00000000" w:rsidDel="00000000" w:rsidP="00000000" w:rsidRDefault="00000000" w:rsidRPr="00000000" w14:paraId="00000037">
            <w:pPr>
              <w:spacing w:after="0" w:line="240" w:lineRule="auto"/>
              <w:rPr>
                <w:color w:val="7f7f7f"/>
              </w:rPr>
            </w:pPr>
            <w:r w:rsidDel="00000000" w:rsidR="00000000" w:rsidRPr="00000000">
              <w:rPr>
                <w:color w:val="7f7f7f"/>
                <w:rtl w:val="0"/>
              </w:rPr>
              <w:t xml:space="preserve">• Kinh nghiệm sử dụng các công cụ xây dựng JavaScript như Gulp hoặc Grunt. • Kiến thức về các khung JavaScript MV-VM / MVC bao gồm AngluarJS. </w:t>
            </w:r>
          </w:p>
          <w:p w:rsidR="00000000" w:rsidDel="00000000" w:rsidP="00000000" w:rsidRDefault="00000000" w:rsidRPr="00000000" w14:paraId="00000038">
            <w:pPr>
              <w:spacing w:after="0" w:line="240" w:lineRule="auto"/>
              <w:rPr>
                <w:color w:val="7f7f7f"/>
              </w:rPr>
            </w:pPr>
            <w:r w:rsidDel="00000000" w:rsidR="00000000" w:rsidRPr="00000000">
              <w:rPr>
                <w:color w:val="7f7f7f"/>
                <w:rtl w:val="0"/>
              </w:rPr>
              <w:t xml:space="preserve">• Kinh nghiệm đã được chứng minh khi triển khai các ứng dụng JavaScript front-end và back-end. </w:t>
            </w:r>
          </w:p>
          <w:p w:rsidR="00000000" w:rsidDel="00000000" w:rsidP="00000000" w:rsidRDefault="00000000" w:rsidRPr="00000000" w14:paraId="00000039">
            <w:pPr>
              <w:spacing w:after="0" w:line="240" w:lineRule="auto"/>
              <w:rPr>
                <w:color w:val="7f7f7f"/>
              </w:rPr>
            </w:pPr>
            <w:r w:rsidDel="00000000" w:rsidR="00000000" w:rsidRPr="00000000">
              <w:rPr>
                <w:color w:val="7f7f7f"/>
                <w:rtl w:val="0"/>
              </w:rPr>
              <w:t xml:space="preserve">• Kỹ năng giao tiếp tuyệt vời. </w:t>
            </w:r>
          </w:p>
          <w:p w:rsidR="00000000" w:rsidDel="00000000" w:rsidP="00000000" w:rsidRDefault="00000000" w:rsidRPr="00000000" w14:paraId="0000003A">
            <w:pPr>
              <w:spacing w:after="0" w:line="240" w:lineRule="auto"/>
              <w:rPr>
                <w:rFonts w:ascii="Calibri" w:cs="Calibri" w:eastAsia="Calibri" w:hAnsi="Calibri"/>
                <w:color w:val="808080"/>
              </w:rPr>
            </w:pPr>
            <w:r w:rsidDel="00000000" w:rsidR="00000000" w:rsidRPr="00000000">
              <w:rPr>
                <w:color w:val="7f7f7f"/>
                <w:rtl w:val="0"/>
              </w:rPr>
              <w:t xml:space="preserve">• Người có tư duy phản biện và người giải quyết vấn đề tốt.</w:t>
            </w:r>
            <w:r w:rsidDel="00000000" w:rsidR="00000000" w:rsidRPr="00000000">
              <w:rPr>
                <w:rtl w:val="0"/>
              </w:rPr>
            </w:r>
          </w:p>
        </w:tc>
      </w:tr>
      <w:tr>
        <w:trPr>
          <w:cantSplit w:val="0"/>
          <w:trHeight w:val="125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B">
            <w:pPr>
              <w:spacing w:after="0" w:line="240" w:lineRule="auto"/>
              <w:rPr>
                <w:rFonts w:ascii="Calibri" w:cs="Calibri" w:eastAsia="Calibri" w:hAnsi="Calibri"/>
                <w:color w:val="7f7f7f"/>
              </w:rPr>
            </w:pPr>
            <w:r w:rsidDel="00000000" w:rsidR="00000000" w:rsidRPr="00000000">
              <w:rPr>
                <w:rFonts w:ascii="Calibri" w:cs="Calibri" w:eastAsia="Calibri" w:hAnsi="Calibri"/>
                <w:rtl w:val="0"/>
              </w:rPr>
              <w:t xml:space="preserve">Welcome/ a plus</w:t>
            </w: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3C">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Ưu tiên biết tiếng Anh; </w:t>
            </w:r>
          </w:p>
          <w:p w:rsidR="00000000" w:rsidDel="00000000" w:rsidP="00000000" w:rsidRDefault="00000000" w:rsidRPr="00000000" w14:paraId="0000003D">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Có khả năng làm việc độc lập và làm việc theo nhóm, làm việc ở cường độ cao và chịu áp lực tốt; có tư duy logic, tự học hỏi công nghệ mới nhanh; chủ động và sáng tạo trong công việc.</w:t>
            </w:r>
          </w:p>
        </w:tc>
      </w:tr>
      <w:tr>
        <w:trPr>
          <w:cantSplit w:val="0"/>
          <w:trHeight w:val="44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3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52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1">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60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p w:rsidR="00000000" w:rsidDel="00000000" w:rsidP="00000000" w:rsidRDefault="00000000" w:rsidRPr="00000000" w14:paraId="00000046">
            <w:pPr>
              <w:spacing w:after="0" w:line="240" w:lineRule="auto"/>
              <w:rPr>
                <w:rFonts w:ascii="Calibri" w:cs="Calibri" w:eastAsia="Calibri" w:hAnsi="Calibri"/>
                <w:color w:val="808080"/>
              </w:rPr>
            </w:pPr>
            <w:r w:rsidDel="00000000" w:rsidR="00000000" w:rsidRPr="00000000">
              <w:rPr>
                <w:color w:val="7f7f7f"/>
                <w:rtl w:val="0"/>
              </w:rPr>
              <w:t xml:space="preserve">• Teambuilding, du lịch hằng năm.</w:t>
            </w:r>
            <w:r w:rsidDel="00000000" w:rsidR="00000000" w:rsidRPr="00000000">
              <w:rPr>
                <w:rtl w:val="0"/>
              </w:rPr>
            </w:r>
          </w:p>
        </w:tc>
      </w:tr>
      <w:tr>
        <w:trPr>
          <w:cantSplit w:val="0"/>
          <w:trHeight w:val="151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4F">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43181</wp:posOffset>
          </wp:positionH>
          <wp:positionV relativeFrom="paragraph">
            <wp:posOffset>-28574</wp:posOffset>
          </wp:positionV>
          <wp:extent cx="1908810" cy="352425"/>
          <wp:effectExtent b="0" l="0" r="0" t="0"/>
          <wp:wrapSquare wrapText="bothSides" distB="0" distT="0" distL="114300" distR="114300"/>
          <wp:docPr id="2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x9tNJyajmBhYEn3WgCRxDg6+og==">AMUW2mXEmLEi2P06yuBlh9pAsuadlJRIBXW8Vl61yCmb4osUzJsc0CoD2ge9vqdAmvurVLnwAwlEEKDF3NHGbL2AI15205EDYyWed+nxxxJ1QuxC++8UsAs=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