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Computer Engineer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(IT) department</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7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Thực hiện phân tích định kỳ phần cứng của phần cứng và phần mềm máy tính bằng cách sử dụng công nghệ và công cụ kiểm tra có sẵn.</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Phản hồi tất cả các vấn đề liên quan đến máy tính và hỗ trợ kỹ thuật cho tất cả nhân viên.</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Giám sát các tài khoản lưu trữ đám mây của công ty để đảm bảo chúng được bảo vệ và an toàn.</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Tiến hành kiểm tra xác nhận cho các bo mạch chủ mới và đã được cải tạo.</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Đảm bảo thiết bị máy tính hiện có được cập nhật.</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Luôn cập nhật các công nghệ mới nhất và kết hợp công nghệ mới vào các đơn vị hiện có.</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Soạn thảo các bản thiết bị máy tính mới và trình bày cho ban giám đốc.</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Lập kế hoạch và quản lý việc sản xuất thiết bị phần cứng máy tính.</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Phát triển và cài đặt hệ thống phần mềm.</w:t>
            </w:r>
          </w:p>
        </w:tc>
      </w:tr>
      <w:tr>
        <w:trPr>
          <w:cantSplit w:val="0"/>
          <w:trHeight w:val="259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color w:val="808080"/>
              </w:rPr>
            </w:pPr>
            <w:r w:rsidDel="00000000" w:rsidR="00000000" w:rsidRPr="00000000">
              <w:rPr>
                <w:rFonts w:ascii="Calibri" w:cs="Calibri" w:eastAsia="Calibri" w:hAnsi="Calibri"/>
                <w:color w:val="808080"/>
                <w:rtl w:val="0"/>
              </w:rPr>
              <w:t xml:space="preserve">• </w:t>
            </w:r>
            <w:r w:rsidDel="00000000" w:rsidR="00000000" w:rsidRPr="00000000">
              <w:rPr>
                <w:color w:val="808080"/>
                <w:rtl w:val="0"/>
              </w:rPr>
              <w:t xml:space="preserve">Bằng cử nhân về kỹ thuật máy tính, khoa học máy tính hoặc một lĩnh vực có liên quan.</w:t>
            </w:r>
          </w:p>
          <w:p w:rsidR="00000000" w:rsidDel="00000000" w:rsidP="00000000" w:rsidRDefault="00000000" w:rsidRPr="00000000" w14:paraId="00000038">
            <w:pPr>
              <w:spacing w:after="0" w:line="240" w:lineRule="auto"/>
              <w:rPr>
                <w:color w:val="808080"/>
              </w:rPr>
            </w:pPr>
            <w:r w:rsidDel="00000000" w:rsidR="00000000" w:rsidRPr="00000000">
              <w:rPr>
                <w:color w:val="808080"/>
                <w:rtl w:val="0"/>
              </w:rPr>
              <w:t xml:space="preserve">• Có kinh nghiệm tối thiểu 3 năm trong vai trò tương tự.</w:t>
            </w:r>
          </w:p>
          <w:p w:rsidR="00000000" w:rsidDel="00000000" w:rsidP="00000000" w:rsidRDefault="00000000" w:rsidRPr="00000000" w14:paraId="00000039">
            <w:pPr>
              <w:spacing w:after="0" w:line="240" w:lineRule="auto"/>
              <w:rPr>
                <w:color w:val="808080"/>
              </w:rPr>
            </w:pPr>
            <w:r w:rsidDel="00000000" w:rsidR="00000000" w:rsidRPr="00000000">
              <w:rPr>
                <w:color w:val="808080"/>
                <w:rtl w:val="0"/>
              </w:rPr>
              <w:t xml:space="preserve">• Kiến thức vững chắc về phân tích thiết kế, thuật toán và công cụ đo lường.</w:t>
            </w:r>
          </w:p>
          <w:p w:rsidR="00000000" w:rsidDel="00000000" w:rsidP="00000000" w:rsidRDefault="00000000" w:rsidRPr="00000000" w14:paraId="0000003A">
            <w:pPr>
              <w:spacing w:after="0" w:line="240" w:lineRule="auto"/>
              <w:rPr>
                <w:color w:val="808080"/>
              </w:rPr>
            </w:pPr>
            <w:r w:rsidDel="00000000" w:rsidR="00000000" w:rsidRPr="00000000">
              <w:rPr>
                <w:color w:val="808080"/>
                <w:rtl w:val="0"/>
              </w:rPr>
              <w:t xml:space="preserve">• Kỹ năng giao tiếp bằng lời nói và bằng văn bản tuyệt vời.</w:t>
            </w:r>
          </w:p>
          <w:p w:rsidR="00000000" w:rsidDel="00000000" w:rsidP="00000000" w:rsidRDefault="00000000" w:rsidRPr="00000000" w14:paraId="0000003B">
            <w:pPr>
              <w:spacing w:after="0" w:line="240" w:lineRule="auto"/>
              <w:rPr>
                <w:color w:val="808080"/>
              </w:rPr>
            </w:pPr>
            <w:r w:rsidDel="00000000" w:rsidR="00000000" w:rsidRPr="00000000">
              <w:rPr>
                <w:color w:val="808080"/>
                <w:rtl w:val="0"/>
              </w:rPr>
              <w:t xml:space="preserve">• Một nhà tư tưởng sáng tạo với khả năng phân tích tốt.</w:t>
            </w:r>
          </w:p>
          <w:p w:rsidR="00000000" w:rsidDel="00000000" w:rsidP="00000000" w:rsidRDefault="00000000" w:rsidRPr="00000000" w14:paraId="0000003C">
            <w:pPr>
              <w:spacing w:after="0" w:line="240" w:lineRule="auto"/>
              <w:rPr>
                <w:color w:val="808080"/>
              </w:rPr>
            </w:pPr>
            <w:r w:rsidDel="00000000" w:rsidR="00000000" w:rsidRPr="00000000">
              <w:rPr>
                <w:color w:val="808080"/>
                <w:rtl w:val="0"/>
              </w:rPr>
              <w:t xml:space="preserve">• Thành thạo trong việc giải quyết vấn đề.</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Kỹ năng xử lý sự cố và phân tích. </w:t>
            </w:r>
          </w:p>
          <w:p w:rsidR="00000000" w:rsidDel="00000000" w:rsidP="00000000" w:rsidRDefault="00000000" w:rsidRPr="00000000" w14:paraId="0000003E">
            <w:pPr>
              <w:spacing w:after="0" w:line="240" w:lineRule="auto"/>
              <w:rPr>
                <w:rFonts w:ascii="Calibri" w:cs="Calibri" w:eastAsia="Calibri" w:hAnsi="Calibri"/>
                <w:color w:val="808080"/>
              </w:rPr>
            </w:pPr>
            <w:r w:rsidDel="00000000" w:rsidR="00000000" w:rsidRPr="00000000">
              <w:rPr>
                <w:color w:val="7f7f7f"/>
                <w:rtl w:val="0"/>
              </w:rPr>
              <w:t xml:space="preserve">• Kỹ năng giao tiếp và hợp tác tốt. </w:t>
            </w:r>
            <w:r w:rsidDel="00000000" w:rsidR="00000000" w:rsidRPr="00000000">
              <w:rPr>
                <w:rtl w:val="0"/>
              </w:rPr>
            </w:r>
          </w:p>
        </w:tc>
      </w:tr>
      <w:tr>
        <w:trPr>
          <w:cantSplit w:val="0"/>
          <w:trHeight w:val="42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Ưu tiên biết tiếng Anh; có khả năng làm việc độc lập và làm việc theo nhóm,</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8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r w:rsidDel="00000000" w:rsidR="00000000" w:rsidRPr="00000000">
              <w:rPr>
                <w:color w:val="7f7f7f"/>
                <w:rtl w:val="0"/>
              </w:rPr>
              <w:t xml:space="preserve">.</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4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1">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-28573</wp:posOffset>
          </wp:positionV>
          <wp:extent cx="1908810" cy="352425"/>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DSm04UaH2mC5W5jTe1+QVgbebQ==">AMUW2mVvQh+5DnXEXkt2NCmsZTqq3YbBeBOv16tHy2mod3X+Go+9xRD/d19cC7uIQw696IfKMs6RaAxhPyW29fWrdRGqqc3OgqPiEgL0+ts8Ik3Wctue408=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