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39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IT Support Engineer</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color w:val="808080"/>
                <w:rtl w:val="0"/>
              </w:rPr>
              <w:t xml:space="preserve">(IT) department</w:t>
            </w:r>
            <w:r w:rsidDel="00000000" w:rsidR="00000000" w:rsidRPr="00000000">
              <w:rPr>
                <w:rtl w:val="0"/>
              </w:rPr>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377"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35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57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Cài đặt và cấu hình hệ thống máy tính khách.</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Trả lời các yêu cầu hỗ trợ CNTT của khách hàng.</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Gặp gỡ khách hàng để chẩn đoán các vấn đề về phần mềm, mạng hoặc phần cứng.</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Cung cấp hỗ trợ kỹ thuật tại chỗ hoặc thông qua hệ thống truy cập từ xa.</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Đưa ra các giải pháp đáp ứng nhu cầu của khách hàng.</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Sửa chữa sự cố phần cứng, sự cố phần mềm và sự cố mạng.</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Duy trì quan hệ khách hàng tốt.</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Theo dõi và quản lý hồ sơ công việc.</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Tổng hợp báo cáo công việc.</w:t>
            </w:r>
          </w:p>
        </w:tc>
      </w:tr>
      <w:tr>
        <w:trPr>
          <w:cantSplit w:val="0"/>
          <w:trHeight w:val="315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7">
            <w:pPr>
              <w:spacing w:after="0" w:line="240" w:lineRule="auto"/>
              <w:rPr>
                <w:color w:val="808080"/>
              </w:rPr>
            </w:pPr>
            <w:r w:rsidDel="00000000" w:rsidR="00000000" w:rsidRPr="00000000">
              <w:rPr>
                <w:rFonts w:ascii="Calibri" w:cs="Calibri" w:eastAsia="Calibri" w:hAnsi="Calibri"/>
                <w:color w:val="808080"/>
                <w:rtl w:val="0"/>
              </w:rPr>
              <w:t xml:space="preserve">• </w:t>
            </w:r>
            <w:r w:rsidDel="00000000" w:rsidR="00000000" w:rsidRPr="00000000">
              <w:rPr>
                <w:color w:val="808080"/>
                <w:rtl w:val="0"/>
              </w:rPr>
              <w:t xml:space="preserve">Bằng cử nhân khoa học máy tính hoặc công nghệ thông tin.</w:t>
            </w:r>
          </w:p>
          <w:p w:rsidR="00000000" w:rsidDel="00000000" w:rsidP="00000000" w:rsidRDefault="00000000" w:rsidRPr="00000000" w14:paraId="00000038">
            <w:pPr>
              <w:spacing w:after="0" w:line="240" w:lineRule="auto"/>
              <w:rPr>
                <w:color w:val="808080"/>
              </w:rPr>
            </w:pPr>
            <w:r w:rsidDel="00000000" w:rsidR="00000000" w:rsidRPr="00000000">
              <w:rPr>
                <w:color w:val="808080"/>
                <w:rtl w:val="0"/>
              </w:rPr>
              <w:t xml:space="preserve">• Kinh nghiệm làm việc đã được chứng minh với tư cách là kỹ sư hỗ trợ kỹ thuật.</w:t>
            </w:r>
          </w:p>
          <w:p w:rsidR="00000000" w:rsidDel="00000000" w:rsidP="00000000" w:rsidRDefault="00000000" w:rsidRPr="00000000" w14:paraId="00000039">
            <w:pPr>
              <w:spacing w:after="0" w:line="240" w:lineRule="auto"/>
              <w:rPr>
                <w:color w:val="808080"/>
              </w:rPr>
            </w:pPr>
            <w:r w:rsidDel="00000000" w:rsidR="00000000" w:rsidRPr="00000000">
              <w:rPr>
                <w:color w:val="808080"/>
                <w:rtl w:val="0"/>
              </w:rPr>
              <w:t xml:space="preserve">• Kiến thức về các dịch vụ web, API và các giao thức dựa trên IP.</w:t>
            </w:r>
          </w:p>
          <w:p w:rsidR="00000000" w:rsidDel="00000000" w:rsidP="00000000" w:rsidRDefault="00000000" w:rsidRPr="00000000" w14:paraId="0000003A">
            <w:pPr>
              <w:spacing w:after="0" w:line="240" w:lineRule="auto"/>
              <w:rPr>
                <w:color w:val="808080"/>
              </w:rPr>
            </w:pPr>
            <w:r w:rsidDel="00000000" w:rsidR="00000000" w:rsidRPr="00000000">
              <w:rPr>
                <w:color w:val="808080"/>
                <w:rtl w:val="0"/>
              </w:rPr>
              <w:t xml:space="preserve">• Có kinh nghiệm với các ngôn ngữ kịch bản như Perl hoặc Shell.</w:t>
            </w:r>
          </w:p>
          <w:p w:rsidR="00000000" w:rsidDel="00000000" w:rsidP="00000000" w:rsidRDefault="00000000" w:rsidRPr="00000000" w14:paraId="0000003B">
            <w:pPr>
              <w:spacing w:after="0" w:line="240" w:lineRule="auto"/>
              <w:rPr>
                <w:color w:val="808080"/>
              </w:rPr>
            </w:pPr>
            <w:r w:rsidDel="00000000" w:rsidR="00000000" w:rsidRPr="00000000">
              <w:rPr>
                <w:color w:val="808080"/>
                <w:rtl w:val="0"/>
              </w:rPr>
              <w:t xml:space="preserve">• Có kiến ​​thức về phần cứng máy tính và hệ thống mạng.</w:t>
            </w:r>
          </w:p>
          <w:p w:rsidR="00000000" w:rsidDel="00000000" w:rsidP="00000000" w:rsidRDefault="00000000" w:rsidRPr="00000000" w14:paraId="0000003C">
            <w:pPr>
              <w:spacing w:after="0" w:line="240" w:lineRule="auto"/>
              <w:rPr>
                <w:color w:val="808080"/>
              </w:rPr>
            </w:pPr>
            <w:r w:rsidDel="00000000" w:rsidR="00000000" w:rsidRPr="00000000">
              <w:rPr>
                <w:color w:val="808080"/>
                <w:rtl w:val="0"/>
              </w:rPr>
              <w:t xml:space="preserve">• Kỹ năng quản lý thời gian tốt.</w:t>
            </w:r>
          </w:p>
          <w:p w:rsidR="00000000" w:rsidDel="00000000" w:rsidP="00000000" w:rsidRDefault="00000000" w:rsidRPr="00000000" w14:paraId="0000003D">
            <w:pPr>
              <w:spacing w:after="0" w:line="240" w:lineRule="auto"/>
              <w:rPr>
                <w:color w:val="808080"/>
              </w:rPr>
            </w:pPr>
            <w:r w:rsidDel="00000000" w:rsidR="00000000" w:rsidRPr="00000000">
              <w:rPr>
                <w:color w:val="808080"/>
                <w:rtl w:val="0"/>
              </w:rPr>
              <w:t xml:space="preserve">• Kỹ năng giao tiếp tốt.</w:t>
            </w:r>
          </w:p>
          <w:p w:rsidR="00000000" w:rsidDel="00000000" w:rsidP="00000000" w:rsidRDefault="00000000" w:rsidRPr="00000000" w14:paraId="0000003E">
            <w:pPr>
              <w:spacing w:after="0" w:line="240" w:lineRule="auto"/>
              <w:rPr>
                <w:color w:val="808080"/>
              </w:rPr>
            </w:pPr>
            <w:r w:rsidDel="00000000" w:rsidR="00000000" w:rsidRPr="00000000">
              <w:rPr>
                <w:color w:val="808080"/>
                <w:rtl w:val="0"/>
              </w:rPr>
              <w:t xml:space="preserve">• Khả năng khắc phục sự cố phần cứng và phần mềm phức tạp.</w:t>
            </w:r>
          </w:p>
          <w:p w:rsidR="00000000" w:rsidDel="00000000" w:rsidP="00000000" w:rsidRDefault="00000000" w:rsidRPr="00000000" w14:paraId="0000003F">
            <w:pPr>
              <w:spacing w:after="0" w:line="240" w:lineRule="auto"/>
              <w:rPr>
                <w:color w:val="808080"/>
              </w:rPr>
            </w:pPr>
            <w:r w:rsidDel="00000000" w:rsidR="00000000" w:rsidRPr="00000000">
              <w:rPr>
                <w:color w:val="808080"/>
                <w:rtl w:val="0"/>
              </w:rPr>
              <w:t xml:space="preserve">• kỹ năng giao tiếp bằng văn bản và bằng lời nói tuyệt vời.</w:t>
            </w:r>
          </w:p>
          <w:p w:rsidR="00000000" w:rsidDel="00000000" w:rsidP="00000000" w:rsidRDefault="00000000" w:rsidRPr="00000000" w14:paraId="00000040">
            <w:pPr>
              <w:spacing w:after="0" w:line="240" w:lineRule="auto"/>
              <w:rPr>
                <w:color w:val="808080"/>
              </w:rPr>
            </w:pPr>
            <w:r w:rsidDel="00000000" w:rsidR="00000000" w:rsidRPr="00000000">
              <w:rPr>
                <w:color w:val="808080"/>
                <w:rtl w:val="0"/>
              </w:rPr>
              <w:t xml:space="preserve">• Khả năng tư duy phản biện.</w:t>
            </w:r>
          </w:p>
        </w:tc>
      </w:tr>
      <w:tr>
        <w:trPr>
          <w:cantSplit w:val="0"/>
          <w:trHeight w:val="42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Welcome/ a plus</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Ưu tiên biết tiếng Anh; có khả năng làm việc độc lập và làm việc theo nhóm,</w:t>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48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6">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w:t>
            </w:r>
            <w:r w:rsidDel="00000000" w:rsidR="00000000" w:rsidRPr="00000000">
              <w:rPr>
                <w:color w:val="7f7f7f"/>
                <w:rtl w:val="0"/>
              </w:rPr>
              <w:t xml:space="preserve">h</w:t>
            </w:r>
            <w:r w:rsidDel="00000000" w:rsidR="00000000" w:rsidRPr="00000000">
              <w:rPr>
                <w:rtl w:val="0"/>
              </w:rPr>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40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tc>
      </w:tr>
      <w:tr>
        <w:trPr>
          <w:cantSplit w:val="0"/>
          <w:trHeight w:val="153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 </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3">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43185</wp:posOffset>
          </wp:positionH>
          <wp:positionV relativeFrom="paragraph">
            <wp:posOffset>-28569</wp:posOffset>
          </wp:positionV>
          <wp:extent cx="1908810" cy="352425"/>
          <wp:effectExtent b="0" l="0" r="0" t="0"/>
          <wp:wrapSquare wrapText="bothSides" distB="0" distT="0" distL="114300" distR="114300"/>
          <wp:docPr id="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4c5gPvMwpqOvQdB2gXWY87SavQ==">AMUW2mXek2KRB+WT+lY41rz/o7xTknt8KkCETdx4V2gOZJqq4PzB97/2aVj7f59K0XQbj1dARucxjzgXWfxKEjSdmmoFoVvxtSMJIAhIft24DpRrWdsrzCg=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