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b w:val="1"/>
                <w:rtl w:val="0"/>
              </w:rPr>
              <w:t xml:space="preserve">Junior Web Developer</w:t>
            </w:r>
            <w:r w:rsidDel="00000000" w:rsidR="00000000" w:rsidRPr="00000000">
              <w:rPr>
                <w:rtl w:val="0"/>
              </w:rPr>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Web Development</w:t>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color w:val="808080"/>
                <w:rtl w:val="0"/>
              </w:rPr>
              <w:t xml:space="preserve">F</w:t>
            </w:r>
            <w:r w:rsidDel="00000000" w:rsidR="00000000" w:rsidRPr="00000000">
              <w:rPr>
                <w:rFonts w:ascii="Calibri" w:cs="Calibri" w:eastAsia="Calibri" w:hAnsi="Calibri"/>
                <w:color w:val="808080"/>
                <w:rtl w:val="0"/>
              </w:rPr>
              <w:t xml:space="preserve">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r w:rsidDel="00000000" w:rsidR="00000000" w:rsidRPr="00000000">
              <w:rPr>
                <w:color w:val="808080"/>
                <w:rtl w:val="0"/>
              </w:rPr>
              <w:t xml:space="preserve">6</w:t>
            </w:r>
            <w:r w:rsidDel="00000000" w:rsidR="00000000" w:rsidRPr="00000000">
              <w:rPr>
                <w:rFonts w:ascii="Calibri" w:cs="Calibri" w:eastAsia="Calibri" w:hAnsi="Calibri"/>
                <w:color w:val="808080"/>
                <w:rtl w:val="0"/>
              </w:rPr>
              <w:t xml:space="preserve">00 ~ $</w:t>
            </w:r>
            <w:r w:rsidDel="00000000" w:rsidR="00000000" w:rsidRPr="00000000">
              <w:rPr>
                <w:color w:val="808080"/>
                <w:rtl w:val="0"/>
              </w:rPr>
              <w:t xml:space="preserve">1000</w:t>
            </w:r>
            <w:r w:rsidDel="00000000" w:rsidR="00000000" w:rsidRPr="00000000">
              <w:rPr>
                <w:rtl w:val="0"/>
              </w:rPr>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Hỗ trợ nhóm phát triển web xây dựng các trang web tùy chỉnh dựa trên đặc điểm kỹ thuật của khách hàng</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Hỗ trợ kiểm tra và bảo trì các ứng dụng back-end và front-end</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Phát triển lớp hiển thị của trang web thông qua CSS, JavaScript, PHP và các công cụ liên quan</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Triển khai mã và thử nghiệm các bản vá và nâng cấp</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Khám phá và xác nhận các giải pháp phần mềm mới</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Phối hợp với các nhà phát triển khác để phát triển phần mềm dùng chung mới</w:t>
            </w:r>
          </w:p>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Sử dụng phản hồi của người dùng để xác định và khắc phục sự cố với trang web của khách hàng</w:t>
            </w:r>
          </w:p>
          <w:p w:rsidR="00000000" w:rsidDel="00000000" w:rsidP="00000000" w:rsidRDefault="00000000" w:rsidRPr="00000000" w14:paraId="00000034">
            <w:pPr>
              <w:spacing w:after="0" w:line="240" w:lineRule="auto"/>
              <w:rPr>
                <w:color w:val="7f7f7f"/>
              </w:rPr>
            </w:pPr>
            <w:r w:rsidDel="00000000" w:rsidR="00000000" w:rsidRPr="00000000">
              <w:rPr>
                <w:rtl w:val="0"/>
              </w:rPr>
            </w:r>
          </w:p>
        </w:tc>
      </w:tr>
      <w:tr>
        <w:trPr>
          <w:cantSplit w:val="0"/>
          <w:trHeight w:val="3855"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6">
            <w:pPr>
              <w:spacing w:after="0" w:line="240" w:lineRule="auto"/>
              <w:rPr>
                <w:color w:val="7f7f7f"/>
              </w:rPr>
            </w:pPr>
            <w:r w:rsidDel="00000000" w:rsidR="00000000" w:rsidRPr="00000000">
              <w:rPr>
                <w:color w:val="7f7f7f"/>
                <w:rtl w:val="0"/>
              </w:rPr>
              <w:t xml:space="preserve">• Bằng Cử nhân về CNTT / Khoa học Máy tính</w:t>
            </w:r>
          </w:p>
          <w:p w:rsidR="00000000" w:rsidDel="00000000" w:rsidP="00000000" w:rsidRDefault="00000000" w:rsidRPr="00000000" w14:paraId="00000037">
            <w:pPr>
              <w:spacing w:after="0" w:line="240" w:lineRule="auto"/>
              <w:rPr>
                <w:color w:val="7f7f7f"/>
              </w:rPr>
            </w:pPr>
            <w:r w:rsidDel="00000000" w:rsidR="00000000" w:rsidRPr="00000000">
              <w:rPr>
                <w:color w:val="7f7f7f"/>
                <w:rtl w:val="0"/>
              </w:rPr>
              <w:t xml:space="preserve">• Có ít nhất 2 năm kinh nghiệm làm việc với tư cách là nhà phát triển web</w:t>
            </w:r>
          </w:p>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Có kinh nghiệm làm việc với các ngôn ngữ mã hóa như HTML, Python JQuery, JSON và Ajax</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Hiểu biết vững chắc về các nguyên tắc phát triển và thiết kế web</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Tự tin viết bốn câu lệnh SQL cơ bản</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Có kiến ​​thức về các phương pháp truy cập cơ sở dữ liệu khác nhau</w:t>
            </w:r>
          </w:p>
          <w:p w:rsidR="00000000" w:rsidDel="00000000" w:rsidP="00000000" w:rsidRDefault="00000000" w:rsidRPr="00000000" w14:paraId="0000003C">
            <w:pPr>
              <w:spacing w:after="0" w:line="240" w:lineRule="auto"/>
              <w:rPr>
                <w:color w:val="7f7f7f"/>
              </w:rPr>
            </w:pPr>
            <w:r w:rsidDel="00000000" w:rsidR="00000000" w:rsidRPr="00000000">
              <w:rPr>
                <w:color w:val="7f7f7f"/>
                <w:rtl w:val="0"/>
              </w:rPr>
              <w:t xml:space="preserve">• Kỹ năng lập kế hoạch, phân tích và ra quyết định tốt</w:t>
            </w:r>
          </w:p>
          <w:p w:rsidR="00000000" w:rsidDel="00000000" w:rsidP="00000000" w:rsidRDefault="00000000" w:rsidRPr="00000000" w14:paraId="0000003D">
            <w:pPr>
              <w:spacing w:after="0" w:line="240" w:lineRule="auto"/>
              <w:rPr>
                <w:color w:val="7f7f7f"/>
              </w:rPr>
            </w:pPr>
            <w:r w:rsidDel="00000000" w:rsidR="00000000" w:rsidRPr="00000000">
              <w:rPr>
                <w:color w:val="7f7f7f"/>
                <w:rtl w:val="0"/>
              </w:rPr>
              <w:t xml:space="preserve">• Danh mục thiết kế web và các dự án bạn đã làm việc</w:t>
            </w:r>
          </w:p>
          <w:p w:rsidR="00000000" w:rsidDel="00000000" w:rsidP="00000000" w:rsidRDefault="00000000" w:rsidRPr="00000000" w14:paraId="0000003E">
            <w:pPr>
              <w:spacing w:after="0" w:line="240" w:lineRule="auto"/>
              <w:rPr>
                <w:color w:val="7f7f7f"/>
              </w:rPr>
            </w:pPr>
            <w:r w:rsidDel="00000000" w:rsidR="00000000" w:rsidRPr="00000000">
              <w:rPr>
                <w:color w:val="7f7f7f"/>
                <w:rtl w:val="0"/>
              </w:rPr>
              <w:t xml:space="preserve">• Kỹ năng tư duy phản biện. Trình bày rõ ràng các ý tưởng và suy nghĩ bằng lời nói</w:t>
            </w:r>
          </w:p>
          <w:p w:rsidR="00000000" w:rsidDel="00000000" w:rsidP="00000000" w:rsidRDefault="00000000" w:rsidRPr="00000000" w14:paraId="0000003F">
            <w:pPr>
              <w:spacing w:after="0" w:line="240" w:lineRule="auto"/>
              <w:rPr>
                <w:color w:val="7f7f7f"/>
              </w:rPr>
            </w:pPr>
            <w:r w:rsidDel="00000000" w:rsidR="00000000" w:rsidRPr="00000000">
              <w:rPr>
                <w:color w:val="7f7f7f"/>
                <w:rtl w:val="0"/>
              </w:rPr>
              <w:t xml:space="preserve">• Tính linh hoạt tại nơi làm việc</w:t>
            </w:r>
          </w:p>
          <w:p w:rsidR="00000000" w:rsidDel="00000000" w:rsidP="00000000" w:rsidRDefault="00000000" w:rsidRPr="00000000" w14:paraId="00000040">
            <w:pPr>
              <w:spacing w:after="0" w:line="240" w:lineRule="auto"/>
              <w:rPr>
                <w:color w:val="7f7f7f"/>
              </w:rPr>
            </w:pPr>
            <w:r w:rsidDel="00000000" w:rsidR="00000000" w:rsidRPr="00000000">
              <w:rPr>
                <w:color w:val="7f7f7f"/>
                <w:rtl w:val="0"/>
              </w:rPr>
              <w:t xml:space="preserve">• Kiến thức chuyên sâu về công cụ tạo mẫu phần mềm và thiết kế UX</w:t>
            </w:r>
          </w:p>
          <w:p w:rsidR="00000000" w:rsidDel="00000000" w:rsidP="00000000" w:rsidRDefault="00000000" w:rsidRPr="00000000" w14:paraId="00000041">
            <w:pPr>
              <w:spacing w:after="0" w:line="240" w:lineRule="auto"/>
              <w:rPr>
                <w:color w:val="7f7f7f"/>
              </w:rPr>
            </w:pPr>
            <w:r w:rsidDel="00000000" w:rsidR="00000000" w:rsidRPr="00000000">
              <w:rPr>
                <w:color w:val="7f7f7f"/>
                <w:rtl w:val="0"/>
              </w:rPr>
              <w:t xml:space="preserve">• Định hướng mục tiêu và định hướng thời hạn</w:t>
            </w:r>
          </w:p>
        </w:tc>
      </w:tr>
      <w:tr>
        <w:trPr>
          <w:cantSplit w:val="0"/>
          <w:trHeight w:val="166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2">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3">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Ưu tiên biết tiếng Anh; có khả năng làm việc độc lập và làm việc theo nhóm, làm việc ở cường độ cao và chịu áp lực tốt; có tư duy logic, tự học hỏi công nghệ mới nhanh; chủ động và sáng tạo trong công việc</w:t>
            </w:r>
          </w:p>
          <w:p w:rsidR="00000000" w:rsidDel="00000000" w:rsidP="00000000" w:rsidRDefault="00000000" w:rsidRPr="00000000" w14:paraId="00000044">
            <w:pPr>
              <w:spacing w:after="0" w:line="240" w:lineRule="auto"/>
              <w:rPr>
                <w:color w:val="7f7f7f"/>
              </w:rPr>
            </w:pPr>
            <w:r w:rsidDel="00000000" w:rsidR="00000000" w:rsidRPr="00000000">
              <w:rPr>
                <w:color w:val="7f7f7f"/>
                <w:rtl w:val="0"/>
              </w:rPr>
              <w:t xml:space="preserve">• Các kỹ năng trung cấp liên quan đến thiết kế, phát triển, sửa đổi và triển khai phần mềm, bao gồm các khái niệm lập trình hướng đối tượng</w:t>
            </w:r>
          </w:p>
          <w:p w:rsidR="00000000" w:rsidDel="00000000" w:rsidP="00000000" w:rsidRDefault="00000000" w:rsidRPr="00000000" w14:paraId="00000045">
            <w:pPr>
              <w:spacing w:after="0" w:line="240" w:lineRule="auto"/>
              <w:rPr>
                <w:color w:val="7f7f7f"/>
              </w:rPr>
            </w:pPr>
            <w:r w:rsidDel="00000000" w:rsidR="00000000" w:rsidRPr="00000000">
              <w:rPr>
                <w:color w:val="7f7f7f"/>
                <w:rtl w:val="0"/>
              </w:rPr>
              <w:t xml:space="preserve">• Có kiến thức về các lĩnh vực khác liên quan đến CNTT</w:t>
            </w:r>
          </w:p>
        </w:tc>
      </w:tr>
      <w:tr>
        <w:trPr>
          <w:cantSplit w:val="0"/>
          <w:trHeight w:val="40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w:t>
            </w:r>
          </w:p>
        </w:tc>
      </w:tr>
      <w:tr>
        <w:trPr>
          <w:cantSplit w:val="0"/>
          <w:trHeight w:val="42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9">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Anh</w:t>
            </w:r>
          </w:p>
        </w:tc>
      </w:tr>
      <w:tr>
        <w:trPr>
          <w:cantSplit w:val="0"/>
          <w:trHeight w:val="43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58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D">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5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2">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5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48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5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6">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 Tiếng Nhật l</w:t>
            </w:r>
            <w:r w:rsidDel="00000000" w:rsidR="00000000" w:rsidRPr="00000000">
              <w:rPr>
                <w:color w:val="808080"/>
                <w:rtl w:val="0"/>
              </w:rPr>
              <w:t xml:space="preserve">à một điểm cộng</w:t>
            </w:r>
            <w:r w:rsidDel="00000000" w:rsidR="00000000" w:rsidRPr="00000000">
              <w:rPr>
                <w:rtl w:val="0"/>
              </w:rPr>
            </w:r>
          </w:p>
        </w:tc>
      </w:tr>
    </w:tbl>
    <w:p w:rsidR="00000000" w:rsidDel="00000000" w:rsidP="00000000" w:rsidRDefault="00000000" w:rsidRPr="00000000" w14:paraId="00000057">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43183</wp:posOffset>
          </wp:positionH>
          <wp:positionV relativeFrom="paragraph">
            <wp:posOffset>-28571</wp:posOffset>
          </wp:positionV>
          <wp:extent cx="1908810" cy="352425"/>
          <wp:effectExtent b="0" l="0" r="0" t="0"/>
          <wp:wrapSquare wrapText="bothSides" distB="0" distT="0" distL="114300" distR="114300"/>
          <wp:docPr id="2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WLt/TuCSqIggBltd4GAhbQDMNQ==">AMUW2mVDFI1r9kbjlHRnV5hc2tgWJ7qRvLKEvRkFGCPY9WjAaptPQxdKOgpvVYfPSIboQE0+fvy7BRr9yErSC/X7kJjQ7P+IZGxb6j2WhFYl0zxsFhbOYNU=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