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Laravel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Thiết kế và xây dựng các ứng dụng web bằng Laravel.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Khắc phục sự cố trong quá trình triển khai và bản dựng gỡ lỗi.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Làm việc với các nhà phát triển front-end và back-end trong các dự án.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Kiểm tra chức năng cho người dùng và chương trình phụ trợ.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Duy trì các ứng dụng dựa trên web. </w:t>
            </w:r>
          </w:p>
          <w:p w:rsidR="00000000" w:rsidDel="00000000" w:rsidP="00000000" w:rsidRDefault="00000000" w:rsidRPr="00000000" w14:paraId="00000032">
            <w:pPr>
              <w:spacing w:after="0" w:line="240" w:lineRule="auto"/>
              <w:rPr>
                <w:rFonts w:ascii="Calibri" w:cs="Calibri" w:eastAsia="Calibri" w:hAnsi="Calibri"/>
                <w:color w:val="7f7f7f"/>
              </w:rPr>
            </w:pPr>
            <w:r w:rsidDel="00000000" w:rsidR="00000000" w:rsidRPr="00000000">
              <w:rPr>
                <w:color w:val="7f7f7f"/>
                <w:rtl w:val="0"/>
              </w:rPr>
              <w:t xml:space="preserve">• Trình bày công việc trong các cuộc họp với khách hàng và quản lý.</w:t>
            </w:r>
            <w:r w:rsidDel="00000000" w:rsidR="00000000" w:rsidRPr="00000000">
              <w:rPr>
                <w:rtl w:val="0"/>
              </w:rPr>
            </w:r>
          </w:p>
        </w:tc>
      </w:tr>
      <w:tr>
        <w:trPr>
          <w:cantSplit w:val="0"/>
          <w:trHeight w:val="278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Hơn 1 năm kinh nghiệm phát triển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Có kinh nghiệm làm việc với PHP, thực hiện kiểm thử đơn vị và quản lý các API như REST.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Hiểu biết vững chắc về thiết kế ứng dụng bằng Laravel.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kiến ​thức về thiết kế cơ sở dữ liệu và truy vấn sử dụng SQL.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Thành thạo HTML và JavaScript.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Trải nghiệm thực tế khi sử dụng kiến ​trúc MVC.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năng giao tiếp bằng lời tốt. </w:t>
            </w:r>
          </w:p>
          <w:p w:rsidR="00000000" w:rsidDel="00000000" w:rsidP="00000000" w:rsidRDefault="00000000" w:rsidRPr="00000000" w14:paraId="0000003C">
            <w:pPr>
              <w:spacing w:after="0" w:line="240" w:lineRule="auto"/>
              <w:rPr>
                <w:rFonts w:ascii="Calibri" w:cs="Calibri" w:eastAsia="Calibri" w:hAnsi="Calibri"/>
                <w:color w:val="808080"/>
              </w:rPr>
            </w:pPr>
            <w:r w:rsidDel="00000000" w:rsidR="00000000" w:rsidRPr="00000000">
              <w:rPr>
                <w:color w:val="7f7f7f"/>
                <w:rtl w:val="0"/>
              </w:rPr>
              <w:t xml:space="preserve">• Chủ động trong công việc và giải quyết vấn đề.</w:t>
            </w:r>
            <w:r w:rsidDel="00000000" w:rsidR="00000000" w:rsidRPr="00000000">
              <w:rPr>
                <w:rtl w:val="0"/>
              </w:rPr>
            </w:r>
          </w:p>
        </w:tc>
      </w:tr>
      <w:tr>
        <w:trPr>
          <w:cantSplit w:val="0"/>
          <w:trHeight w:val="125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w:t>
            </w:r>
          </w:p>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Rzj50Q0XriI255hf4nuA3a5w==">AMUW2mWkz+klmArOPiDrL4OVzg+krPs+Kj2hgkEw+UwMV+POyt71W/A4NrZWt8U4XAL7oCdFM1ZnHfRNgeJjz7nyZY5V9Nm9Na9pq1df0Eqa22fhEVu/ChE=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