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ReactJS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Tham gia vào nhóm phát triển front-end.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Họp với nhóm phát triển để thảo luận về các ý tưởng và ứng dụng giao diện người dùng.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Thực hiện một số task liên quan tới quản lý dự án.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Xem xét các yêu cầu ứng dụng và thiết kế giao diện.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Xác định các tương tác của người dùng dựa trên web. </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Phát triển và triển khai các thành phần giao diện người dùng đáp ứng cao bằng cách sử dụng các khái niệm phản ứng.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Viết mã giao diện ứng dụng bằng JavaScript sau quy trình làm việc react.js.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Khắc phục sự cố phần mềm giao diện và gỡ lỗi mã ứng dụng.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Phát triển và triển khai kiến ​trúc front-end để hỗ trợ các khái niệm giao diện người dùng. </w:t>
            </w:r>
          </w:p>
          <w:p w:rsidR="00000000" w:rsidDel="00000000" w:rsidP="00000000" w:rsidRDefault="00000000" w:rsidRPr="00000000" w14:paraId="00000036">
            <w:pPr>
              <w:spacing w:after="0" w:line="240" w:lineRule="auto"/>
              <w:rPr>
                <w:rFonts w:ascii="Calibri" w:cs="Calibri" w:eastAsia="Calibri" w:hAnsi="Calibri"/>
                <w:color w:val="7f7f7f"/>
              </w:rPr>
            </w:pPr>
            <w:r w:rsidDel="00000000" w:rsidR="00000000" w:rsidRPr="00000000">
              <w:rPr>
                <w:color w:val="7f7f7f"/>
                <w:rtl w:val="0"/>
              </w:rPr>
              <w:t xml:space="preserve">• Giám sát và cải thiện hiệu suất front-end.</w:t>
            </w:r>
            <w:r w:rsidDel="00000000" w:rsidR="00000000" w:rsidRPr="00000000">
              <w:rPr>
                <w:rtl w:val="0"/>
              </w:rPr>
            </w:r>
          </w:p>
        </w:tc>
      </w:tr>
      <w:tr>
        <w:trPr>
          <w:cantSplit w:val="0"/>
          <w:trHeight w:val="30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Bằng Cử nhân về CNTT/ Khoa học Máy tính.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Có kinh nghiệm trên 2 năm với tư cách là nhà phát triển react.js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Kiến thức chuyên sâu về JavaScript, CSS, HTML và các ngôn ngữ giao diện người dùng.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Kiến thức về các công cụ REACT bao gồm React.js, Webpack, Enzyme, Redux và Flux.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Có kinh nghiệm với thiết kế giao diện người dùng. </w:t>
            </w:r>
          </w:p>
          <w:p w:rsidR="00000000" w:rsidDel="00000000" w:rsidP="00000000" w:rsidRDefault="00000000" w:rsidRPr="00000000" w14:paraId="0000003D">
            <w:pPr>
              <w:spacing w:after="0" w:line="240" w:lineRule="auto"/>
              <w:rPr>
                <w:color w:val="7f7f7f"/>
              </w:rPr>
            </w:pPr>
            <w:r w:rsidDel="00000000" w:rsidR="00000000" w:rsidRPr="00000000">
              <w:rPr>
                <w:color w:val="7f7f7f"/>
                <w:rtl w:val="0"/>
              </w:rPr>
              <w:t xml:space="preserve">• Kiến thức về các khung kiểm tra hiệu suất bao gồm Mocha và Jest. </w:t>
            </w:r>
          </w:p>
          <w:p w:rsidR="00000000" w:rsidDel="00000000" w:rsidP="00000000" w:rsidRDefault="00000000" w:rsidRPr="00000000" w14:paraId="0000003E">
            <w:pPr>
              <w:spacing w:after="0" w:line="240" w:lineRule="auto"/>
              <w:rPr>
                <w:color w:val="7f7f7f"/>
              </w:rPr>
            </w:pPr>
            <w:r w:rsidDel="00000000" w:rsidR="00000000" w:rsidRPr="00000000">
              <w:rPr>
                <w:color w:val="7f7f7f"/>
                <w:rtl w:val="0"/>
              </w:rPr>
              <w:t xml:space="preserve">• Trải nghiệm với phần mềm kiểm tra hiệu suất và gỡ lỗi dựa trên trình duyệt. • Kỹ năng xử lý sự cố xuất sắc. </w:t>
            </w:r>
          </w:p>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color w:val="7f7f7f"/>
                <w:rtl w:val="0"/>
              </w:rPr>
              <w:t xml:space="preserve">• Kỹ năng quản lý dự án tốt.</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42">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6">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4">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0XoKpHZkbmUWuuHCCrZ7WT3FQ==">AMUW2mXY0tmUHvKliP01mNzZaUwUHsr/g+M//uA43jBmZeuiw2wVSB9bU20Y8qOHQmYujyyNN0opqUCILXBkOiQmcqdHHvsPjhwDdIsJmdw6GK+DfBWByTk=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